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wmf" ContentType="image/x-wmf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</w:r>
    </w:p>
    <w:p>
      <w:pPr>
        <w:pStyle w:val="Normal"/>
        <w:spacing w:lineRule="auto" w:line="36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189pt;margin-top:-33.65pt;width:53.6pt;height:69.3pt;mso-wrap-distance-right:0pt;mso-position-horizontal-relative:text;mso-position-vertical-relative:text" filled="f" o:ole="">
            <v:imagedata r:id="rId3" o:title=""/>
            <w10:wrap type="tight"/>
          </v:shape>
          <o:OLEObject Type="Embed" ProgID="Word.Picture.8" ShapeID="ole_rId2" DrawAspect="Content" ObjectID="_1419756156" r:id="rId2"/>
        </w:objec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  <w:t>АДМИНИСТРАЦИЯ МУНИЦИПАЛЬНОГО РАЙОНА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  <w:t>«ШИЛКИНСКИЙ РАЙОН»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от____________</w:t>
        <w:tab/>
        <w:tab/>
        <w:tab/>
        <w:t xml:space="preserve">                                             № ______________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Шилка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 внесении изменений в отдельные постановления Администрации муниципального района «Шилкинский район»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целях приведения действующих актов в соответствие с особенностями работы государственных, региональных и иных информационных систем, в соответствии с </w:t>
      </w:r>
      <w:r>
        <w:rPr>
          <w:rStyle w:val="Style13"/>
          <w:rFonts w:ascii="Times New Roman" w:hAnsi="Times New Roman"/>
          <w:color w:val="auto"/>
          <w:sz w:val="28"/>
          <w:szCs w:val="28"/>
        </w:rPr>
        <w:t>Федеральным законом</w:t>
      </w:r>
      <w:r>
        <w:rPr>
          <w:rFonts w:cs="Times New Roman" w:ascii="Times New Roman" w:hAnsi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Федеральным законом от 29.12.2012 № 273-ФЗ «Об образовании в Российской Федерации», постановлением Администрации муниципального района «Шилкинский район» от  11/08/2023 № 280 «Об организации оказания муниципальных услуг в социальной сфере на оказание муниципальных услуг в социальной сфере на территории муниципального района «Шилкинский район» администрация муниципального района «Шилкинский район» п о с т а н о в л я е т 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Утвердить: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Изменения, вносимые в постановление Администрации муниципального района «Шилкинский район» от 11.07.2023 № 245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 (приложение 1);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Изменения, вносимые в постановление Администрации муниципального района «Шилкинский район» от 11.07.2023 № 245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 (приложение 2);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Изменения, вносимые в постановление Администрации муниципального района «Шилкинский район» от 10.10.2023 № 345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 (приложение 3);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Изменения, вносимые в </w:t>
      </w:r>
      <w:bookmarkStart w:id="0" w:name="_Hlk151465229"/>
      <w:r>
        <w:rPr>
          <w:rFonts w:cs="Times New Roman" w:ascii="Times New Roman" w:hAnsi="Times New Roman"/>
          <w:sz w:val="28"/>
          <w:szCs w:val="28"/>
        </w:rPr>
        <w:t>постановление Администрации муниципального района «Шилкинский район»  от 10.10.2023 № 346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сертификатами»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(приложение 4).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993" w:leader="none"/>
          <w:tab w:val="left" w:pos="1276" w:leader="none"/>
          <w:tab w:val="left" w:pos="1701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2024 года.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Опубликовать настоящее постановление на официальном сайте Администрации муниципального района «Шилкинский район» в информационно-коммуникационной сети интернет.</w:t>
      </w:r>
    </w:p>
    <w:p>
      <w:pPr>
        <w:pStyle w:val="Normal"/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1" w:name="_GoBack"/>
      <w:bookmarkStart w:id="2" w:name="_GoBack"/>
      <w:bookmarkEnd w:id="2"/>
    </w:p>
    <w:p>
      <w:pPr>
        <w:pStyle w:val="Normal"/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itlePg/>
          <w:textDirection w:val="lrTb"/>
          <w:docGrid w:type="default" w:linePitch="360" w:charSpace="4096"/>
        </w:sectPr>
        <w:pStyle w:val="Normal"/>
        <w:tabs>
          <w:tab w:val="clear" w:pos="709"/>
          <w:tab w:val="left" w:pos="1134" w:leader="none"/>
          <w:tab w:val="left" w:pos="1276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Глава муниципального района                                             С.В. Воробьев</w:t>
      </w:r>
    </w:p>
    <w:p>
      <w:pPr>
        <w:sectPr>
          <w:type w:val="nextPage"/>
          <w:pgSz w:orient="landscape" w:w="16838" w:h="11906"/>
          <w:pgMar w:left="1134" w:right="1134" w:gutter="0" w:header="0" w:top="1701" w:footer="0" w:bottom="851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 муниципального района «Шилкинский район»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___________2024 № ______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 xml:space="preserve">ИЗМЕНЕНИЯ, </w:t>
      </w:r>
      <w:bookmarkStart w:id="3" w:name="_Hlk109039373"/>
      <w:bookmarkEnd w:id="3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>
        <w:rPr>
          <w:rFonts w:cs="Times New Roman" w:ascii="Times New Roman" w:hAnsi="Times New Roman"/>
          <w:b/>
          <w:sz w:val="28"/>
          <w:szCs w:val="28"/>
        </w:rPr>
        <w:t xml:space="preserve">района «Шилкинский район»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от 11.07.2023 № 245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муниципального района «Шилкинский район»;».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Абзац 1 пункта 8 Порядка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Абзац 4 пункта 11 Порядка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муниципального района «Шилкинский район».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 муниципального  района «Шилкинский район»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___________2024 № ______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 xml:space="preserve">ИЗМЕНЕНИЯ,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>
        <w:rPr>
          <w:rFonts w:cs="Times New Roman" w:ascii="Times New Roman" w:hAnsi="Times New Roman"/>
          <w:b/>
          <w:sz w:val="28"/>
          <w:szCs w:val="28"/>
        </w:rPr>
        <w:t xml:space="preserve">района «Шилкинский район»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от 11.07.2023 № 245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567" w:leader="none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 (далее – Порядок)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района «Шилкинский район».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Абзац 1 пункта 8 Порядка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Абзац 4 пункта 10 Порядка изложить в следующей редакции:</w:t>
      </w:r>
    </w:p>
    <w:p>
      <w:pPr>
        <w:pStyle w:val="ListParagraph"/>
        <w:tabs>
          <w:tab w:val="clear" w:pos="709"/>
          <w:tab w:val="left" w:pos="993" w:leader="none"/>
        </w:tabs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«Pj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района «Шилкинский район».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 муниципального района «Шилкинский район»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___________2024 № ______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 xml:space="preserve">ИЗМЕНЕНИЯ,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>
        <w:rPr>
          <w:rFonts w:cs="Times New Roman" w:ascii="Times New Roman" w:hAnsi="Times New Roman"/>
          <w:b/>
          <w:sz w:val="28"/>
          <w:szCs w:val="28"/>
        </w:rPr>
        <w:t xml:space="preserve">района «Шилкинский район»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 от </w:t>
      </w:r>
      <w:r>
        <w:rPr>
          <w:rFonts w:cs="Times New Roman" w:ascii="Times New Roman" w:hAnsi="Times New Roman"/>
          <w:b/>
          <w:sz w:val="28"/>
          <w:szCs w:val="28"/>
        </w:rPr>
        <w:t>10.10.2023 № 345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В Правилах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подпункт 3 пункта 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исполнителей муниципальной услуги «</w:t>
      </w:r>
      <w:r>
        <w:rPr>
          <w:rStyle w:val="Style13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>
        <w:rPr>
          <w:rStyle w:val="Style13"/>
          <w:rFonts w:ascii="Times New Roman" w:hAnsi="Times New Roman"/>
          <w:color w:val="auto"/>
          <w:sz w:val="28"/>
          <w:szCs w:val="28"/>
        </w:rPr>
        <w:t>»</w:t>
      </w:r>
      <w:r>
        <w:rPr>
          <w:rFonts w:cs="Times New Roman" w:ascii="Times New Roman" w:hAnsi="Times New Roman"/>
          <w:sz w:val="28"/>
          <w:szCs w:val="28"/>
        </w:rPr>
        <w:t xml:space="preserve"> в соответствии с социальным сертификатом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абзац третий пункта 4 Правил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«Норматив обеспечения (номинал) социального сертификата, </w:t>
      </w:r>
      <w:r>
        <w:rPr>
          <w:rFonts w:cs="Times New Roman" w:ascii="Times New Roman" w:hAnsi="Times New Roman"/>
          <w:sz w:val="28"/>
          <w:szCs w:val="28"/>
          <w:lang w:bidi="ru-RU"/>
        </w:rPr>
        <w:t>объем обеспечения социальных сертификатов</w:t>
      </w:r>
      <w:r>
        <w:rPr>
          <w:rFonts w:cs="Times New Roman" w:ascii="Times New Roman" w:hAnsi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пункт 9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«9. </w:t>
      </w:r>
      <w:bookmarkStart w:id="4" w:name="_Ref114175421"/>
      <w:r>
        <w:rPr>
          <w:rFonts w:cs="Times New Roman" w:ascii="Times New Roman" w:hAnsi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>
        <w:rPr>
          <w:rFonts w:eastAsia="Calibri" w:cs="Times New Roman" w:ascii="Times New Roman" w:hAnsi="Times New Roman"/>
          <w:sz w:val="28"/>
          <w:szCs w:val="28"/>
        </w:rPr>
        <w:t>содержащейся</w:t>
      </w:r>
      <w:r>
        <w:rPr>
          <w:rFonts w:cs="Times New Roman" w:ascii="Times New Roman" w:hAnsi="Times New Roman"/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4"/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пункт 2.7 дополнить новым абзацем четвертым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пункте 4.4 слово «направляет» исключить.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 муниципального района «Шилкинский район»</w:t>
      </w:r>
    </w:p>
    <w:p>
      <w:pPr>
        <w:pStyle w:val="ListParagraph"/>
        <w:tabs>
          <w:tab w:val="clear" w:pos="709"/>
          <w:tab w:val="left" w:pos="1276" w:leader="none"/>
        </w:tabs>
        <w:spacing w:lineRule="auto" w:line="240" w:before="0" w:after="0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___________2024 № ______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993" w:leader="none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cs="Times New Roman" w:ascii="Times New Roman" w:hAnsi="Times New Roman"/>
          <w:b/>
          <w:bCs/>
          <w:caps/>
          <w:sz w:val="28"/>
          <w:szCs w:val="28"/>
        </w:rPr>
        <w:t xml:space="preserve">ИЗМЕНЕНИЯ,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>
        <w:rPr>
          <w:rFonts w:cs="Times New Roman" w:ascii="Times New Roman" w:hAnsi="Times New Roman"/>
          <w:b/>
          <w:sz w:val="28"/>
          <w:szCs w:val="28"/>
        </w:rPr>
        <w:t xml:space="preserve">района «Шилкинский район»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от </w:t>
      </w:r>
      <w:r>
        <w:rPr>
          <w:rFonts w:cs="Times New Roman" w:ascii="Times New Roman" w:hAnsi="Times New Roman"/>
          <w:b/>
          <w:sz w:val="28"/>
          <w:szCs w:val="28"/>
        </w:rPr>
        <w:t>10.10.2023 № 346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сертификатами»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(далее - Правила)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«Под исполнителем услуг в целях настоящих Правил понимаются юридическое лицо (кроме </w:t>
      </w:r>
      <w:r>
        <w:rPr>
          <w:rFonts w:cs="Times New Roman" w:ascii="Times New Roman" w:hAnsi="Times New Roman"/>
          <w:iCs/>
          <w:sz w:val="28"/>
          <w:szCs w:val="28"/>
        </w:rPr>
        <w:t xml:space="preserve">муниципального </w:t>
      </w:r>
      <w:r>
        <w:rPr>
          <w:rFonts w:cs="Times New Roman" w:ascii="Times New Roman" w:hAnsi="Times New Roman"/>
          <w:sz w:val="28"/>
          <w:szCs w:val="28"/>
        </w:rPr>
        <w:t xml:space="preserve">учреждения, учрежденного муниципальным районом «Шилкинского район»)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>
        <w:rPr>
          <w:rFonts w:cs="Times New Roman" w:ascii="Times New Roman" w:hAnsi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Пункт 2 Правил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автоматизированной информационной системы «Навигатор дополнительного образования детей Забайкальского края» (далее – информационная система) с использованием усиленных квалифицированных электронных подписей.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Пункт 4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«4. Соглашение в соответствии с сертификатом и дополнительные соглашения заключаются в соответствии с типовой формой, утверждаемой Комитетом образования Администрации муниципального района «Шилкинский район»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Пункт 5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«5. Проект 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  <w:tab/>
        <w:t>услуг),  и заключается с лицом, подавшим заявку.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порядке, установленном постановлением Администрации муниципального района «Шилкинский район» (далее – реестр потребителей).».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</w:t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426" w:leader="none"/>
          <w:tab w:val="left" w:pos="993" w:leader="none"/>
          <w:tab w:val="left" w:pos="1134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rPr>
          <w:rFonts w:ascii="Times New Roman" w:hAnsi="Times New Roman" w:cs="Times New Roman"/>
          <w:lang w:eastAsia="ru-RU"/>
        </w:rPr>
      </w:pPr>
      <w:r>
        <w:rPr>
          <w:rFonts w:cs="Times New Roman" w:ascii="Times New Roman" w:hAnsi="Times New Roman"/>
          <w:lang w:eastAsia="ru-RU"/>
        </w:rPr>
      </w:r>
    </w:p>
    <w:sectPr>
      <w:headerReference w:type="default" r:id="rId4"/>
      <w:footerReference w:type="first" r:id="rId5"/>
      <w:type w:val="nextPage"/>
      <w:pgSz w:w="11906" w:h="16838"/>
      <w:pgMar w:left="1701" w:right="850" w:gutter="0" w:header="708" w:top="1134" w:footer="708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both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8"/>
        <w:szCs w:val="28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7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8"/>
        <w:szCs w:val="28"/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7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43d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link w:val="11"/>
    <w:uiPriority w:val="99"/>
    <w:qFormat/>
    <w:rsid w:val="00ae51b6"/>
    <w:pPr>
      <w:widowControl w:val="false"/>
      <w:spacing w:lineRule="auto" w:line="240" w:before="108" w:after="108"/>
      <w:jc w:val="center"/>
      <w:outlineLvl w:val="0"/>
    </w:pPr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f50a9"/>
    <w:rPr>
      <w:color w:themeColor="hyperlink" w:val="0563C1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8f50a9"/>
    <w:rPr>
      <w:color w:val="605E5C"/>
      <w:shd w:fill="E1DFDD" w:val="clear"/>
    </w:rPr>
  </w:style>
  <w:style w:type="character" w:styleId="Style13" w:customStyle="1">
    <w:name w:val="Гипертекстовая ссылка"/>
    <w:basedOn w:val="DefaultParagraphFont"/>
    <w:uiPriority w:val="99"/>
    <w:qFormat/>
    <w:rsid w:val="00ce440c"/>
    <w:rPr>
      <w:rFonts w:cs="Times New Roman"/>
      <w:b w:val="false"/>
      <w:color w:val="106BBE"/>
    </w:rPr>
  </w:style>
  <w:style w:type="character" w:styleId="Annotationreference">
    <w:name w:val="annotation reference"/>
    <w:basedOn w:val="DefaultParagraphFont"/>
    <w:uiPriority w:val="99"/>
    <w:unhideWhenUsed/>
    <w:qFormat/>
    <w:rsid w:val="00ce440c"/>
    <w:rPr>
      <w:rFonts w:cs="Times New Roman"/>
      <w:sz w:val="16"/>
      <w:szCs w:val="16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qFormat/>
    <w:rsid w:val="00ce440c"/>
    <w:rPr>
      <w:rFonts w:ascii="Times New Roman CYR" w:hAnsi="Times New Roman CYR" w:eastAsia="" w:cs="Times New Roman CYR" w:eastAsiaTheme="minorEastAsia"/>
      <w:sz w:val="20"/>
      <w:szCs w:val="20"/>
      <w:lang w:eastAsia="ru-RU"/>
    </w:rPr>
  </w:style>
  <w:style w:type="character" w:styleId="Style15" w:customStyle="1">
    <w:name w:val="Тема примечания Знак"/>
    <w:basedOn w:val="Style14"/>
    <w:link w:val="Annotationsubject"/>
    <w:uiPriority w:val="99"/>
    <w:semiHidden/>
    <w:qFormat/>
    <w:rsid w:val="00ab19e5"/>
    <w:rPr>
      <w:rFonts w:ascii="Times New Roman CYR" w:hAnsi="Times New Roman CYR" w:eastAsia="" w:cs="Times New Roman CYR" w:eastAsiaTheme="minorEastAsia"/>
      <w:b/>
      <w:bCs/>
      <w:sz w:val="20"/>
      <w:szCs w:val="20"/>
      <w:lang w:eastAsia="ru-RU"/>
    </w:rPr>
  </w:style>
  <w:style w:type="character" w:styleId="Style16" w:customStyle="1">
    <w:name w:val="Абзац списка Знак"/>
    <w:basedOn w:val="DefaultParagraphFont"/>
    <w:link w:val="ListParagraph"/>
    <w:uiPriority w:val="34"/>
    <w:qFormat/>
    <w:locked/>
    <w:rsid w:val="0077497f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104246"/>
    <w:rPr>
      <w:rFonts w:ascii="Segoe UI" w:hAnsi="Segoe UI" w:cs="Segoe UI"/>
      <w:sz w:val="18"/>
      <w:szCs w:val="18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c2352f"/>
    <w:rPr/>
  </w:style>
  <w:style w:type="character" w:styleId="Style19" w:customStyle="1">
    <w:name w:val="Нижний колонтитул Знак"/>
    <w:basedOn w:val="DefaultParagraphFont"/>
    <w:uiPriority w:val="99"/>
    <w:qFormat/>
    <w:rsid w:val="00c2352f"/>
    <w:rPr/>
  </w:style>
  <w:style w:type="character" w:styleId="11" w:customStyle="1">
    <w:name w:val="Заголовок 1 Знак"/>
    <w:basedOn w:val="DefaultParagraphFont"/>
    <w:uiPriority w:val="9"/>
    <w:qFormat/>
    <w:rsid w:val="00ae51b6"/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Style20" w:customStyle="1">
    <w:name w:val="Цветовое выделение"/>
    <w:uiPriority w:val="99"/>
    <w:qFormat/>
    <w:rsid w:val="00ae51b6"/>
    <w:rPr>
      <w:b/>
      <w:color w:val="26282F"/>
    </w:rPr>
  </w:style>
  <w:style w:type="character" w:styleId="2" w:customStyle="1">
    <w:name w:val="Основной текст (2)"/>
    <w:basedOn w:val="DefaultParagraphFont"/>
    <w:qFormat/>
    <w:rsid w:val="00c32184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FontStyle14" w:customStyle="1">
    <w:name w:val="Font Style14"/>
    <w:basedOn w:val="DefaultParagraphFont"/>
    <w:uiPriority w:val="99"/>
    <w:qFormat/>
    <w:rsid w:val="00a92117"/>
    <w:rPr>
      <w:rFonts w:ascii="Times New Roman" w:hAnsi="Times New Roman" w:cs="Times New Roman"/>
      <w:sz w:val="26"/>
      <w:szCs w:val="26"/>
    </w:rPr>
  </w:style>
  <w:style w:type="character" w:styleId="FontStyle15" w:customStyle="1">
    <w:name w:val="Font Style15"/>
    <w:basedOn w:val="DefaultParagraphFont"/>
    <w:uiPriority w:val="99"/>
    <w:qFormat/>
    <w:rsid w:val="00a92117"/>
    <w:rPr>
      <w:rFonts w:ascii="Times New Roman" w:hAnsi="Times New Roman" w:cs="Times New Roman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a92117"/>
    <w:rPr>
      <w:color w:themeColor="followedHyperlink" w:val="954F72"/>
      <w:u w:val="single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Style16"/>
    <w:uiPriority w:val="34"/>
    <w:qFormat/>
    <w:rsid w:val="002812c2"/>
    <w:pPr>
      <w:spacing w:before="0" w:after="160"/>
      <w:ind w:left="720"/>
      <w:contextualSpacing/>
    </w:pPr>
    <w:rPr/>
  </w:style>
  <w:style w:type="paragraph" w:styleId="Annotationtext">
    <w:name w:val="annotation text"/>
    <w:basedOn w:val="Normal"/>
    <w:link w:val="Style14"/>
    <w:uiPriority w:val="99"/>
    <w:unhideWhenUsed/>
    <w:qFormat/>
    <w:rsid w:val="00ce440c"/>
    <w:pPr>
      <w:widowControl w:val="false"/>
      <w:spacing w:lineRule="auto" w:line="240" w:before="0" w:after="0"/>
      <w:ind w:firstLine="720"/>
      <w:jc w:val="both"/>
    </w:pPr>
    <w:rPr>
      <w:rFonts w:ascii="Times New Roman CYR" w:hAnsi="Times New Roman CYR" w:eastAsia="" w:cs="Times New Roman CYR" w:eastAsiaTheme="minorEastAsia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rsid w:val="00ab19e5"/>
    <w:pPr>
      <w:widowControl/>
      <w:spacing w:before="0" w:after="160"/>
      <w:ind w:hanging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lang w:eastAsia="en-US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10424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qFormat/>
    <w:rsid w:val="0079230b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2"/>
      <w:lang w:eastAsia="ru-RU" w:val="ru-RU" w:bidi="ar-SA"/>
    </w:rPr>
  </w:style>
  <w:style w:type="paragraph" w:styleId="Revision">
    <w:name w:val="Revision"/>
    <w:uiPriority w:val="99"/>
    <w:semiHidden/>
    <w:qFormat/>
    <w:rsid w:val="00d946b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3">
    <w:name w:val="Колонтитул"/>
    <w:basedOn w:val="Normal"/>
    <w:qFormat/>
    <w:pPr/>
    <w:rPr/>
  </w:style>
  <w:style w:type="paragraph" w:styleId="Header">
    <w:name w:val="Header"/>
    <w:basedOn w:val="Normal"/>
    <w:link w:val="Style18"/>
    <w:uiPriority w:val="99"/>
    <w:unhideWhenUsed/>
    <w:rsid w:val="00c2352f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9"/>
    <w:uiPriority w:val="99"/>
    <w:unhideWhenUsed/>
    <w:rsid w:val="00c2352f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qFormat/>
    <w:rsid w:val="00a9211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a92117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eastAsia="ru-RU" w:val="ru-RU" w:bidi="ar-SA"/>
    </w:rPr>
  </w:style>
  <w:style w:type="paragraph" w:styleId="NormalWeb">
    <w:name w:val="Normal (Web)"/>
    <w:basedOn w:val="Normal"/>
    <w:uiPriority w:val="99"/>
    <w:semiHidden/>
    <w:unhideWhenUsed/>
    <w:qFormat/>
    <w:rsid w:val="00a9211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83FF5-977A-4429-AC89-624CD1A3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LibreOffice/7.6.4.1$Windows_X86_64 LibreOffice_project/e19e193f88cd6c0525a17fb7a176ed8e6a3e2aa1</Application>
  <AppVersion>15.0000</AppVersion>
  <Pages>11</Pages>
  <Words>1837</Words>
  <Characters>13795</Characters>
  <CharactersWithSpaces>15680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2024-03-04T01:51:00Z</dcterms:created>
  <dc:creator>Inlearno Office</dc:creator>
  <dc:description/>
  <dc:language>ru-RU</dc:language>
  <cp:lastModifiedBy/>
  <dcterms:modified xsi:type="dcterms:W3CDTF">2024-03-09T19:18:18Z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